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6-OV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Verkehrszeichen - Rahmenvertrag 2026/2027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